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AC45" w14:textId="77777777" w:rsidR="001A446A" w:rsidRDefault="001A446A">
      <w:pPr>
        <w:rPr>
          <w:rFonts w:ascii="Arial" w:hAnsi="Arial" w:cs="Arial"/>
          <w:b/>
          <w:bCs/>
        </w:rPr>
      </w:pPr>
    </w:p>
    <w:p w14:paraId="21982D7C" w14:textId="4626E8C0" w:rsidR="009D110F" w:rsidRDefault="00486C4B" w:rsidP="00CF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d’administration a décidé d’ouvrir le collège des personnes morales aux 5 postes vacants du collège personnes morales</w:t>
      </w:r>
      <w:r w:rsidR="009D110F">
        <w:rPr>
          <w:rFonts w:ascii="Arial" w:hAnsi="Arial" w:cs="Arial"/>
          <w:sz w:val="22"/>
          <w:szCs w:val="22"/>
        </w:rPr>
        <w:t xml:space="preserve"> du Conseil d’administration</w:t>
      </w:r>
      <w:r w:rsidR="00C22D69">
        <w:rPr>
          <w:rFonts w:ascii="Arial" w:hAnsi="Arial" w:cs="Arial"/>
          <w:sz w:val="22"/>
          <w:szCs w:val="22"/>
        </w:rPr>
        <w:t xml:space="preserve"> et ne pas ouvrir cette année les</w:t>
      </w:r>
      <w:r w:rsidR="00CF3742">
        <w:rPr>
          <w:rFonts w:ascii="Arial" w:hAnsi="Arial" w:cs="Arial"/>
          <w:sz w:val="22"/>
          <w:szCs w:val="22"/>
        </w:rPr>
        <w:t xml:space="preserve"> 2</w:t>
      </w:r>
      <w:r w:rsidR="00C22D69">
        <w:rPr>
          <w:rFonts w:ascii="Arial" w:hAnsi="Arial" w:cs="Arial"/>
          <w:sz w:val="22"/>
          <w:szCs w:val="22"/>
        </w:rPr>
        <w:t xml:space="preserve"> postes vacants pour le collège des personnes physiques qualifiée</w:t>
      </w:r>
      <w:r w:rsidR="001C3CD9">
        <w:rPr>
          <w:rFonts w:ascii="Arial" w:hAnsi="Arial" w:cs="Arial"/>
          <w:sz w:val="22"/>
          <w:szCs w:val="22"/>
        </w:rPr>
        <w:t>s.</w:t>
      </w:r>
      <w:r w:rsidR="001C3CD9">
        <w:rPr>
          <w:rFonts w:ascii="Arial" w:hAnsi="Arial" w:cs="Arial"/>
          <w:sz w:val="22"/>
          <w:szCs w:val="22"/>
        </w:rPr>
        <w:br/>
      </w:r>
    </w:p>
    <w:p w14:paraId="3CFA653B" w14:textId="0F4043FD" w:rsidR="006D69B3" w:rsidRPr="00486C4B" w:rsidRDefault="001C3CD9" w:rsidP="003E1E7F">
      <w:pPr>
        <w:rPr>
          <w:rFonts w:ascii="Gotham Light" w:hAnsi="Gotham Light" w:cs="Gotham Pr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Compte tenu de la dématérialisation de l’Assemblée générale, les votes se feront à distance via un outil en ligne </w:t>
      </w:r>
      <w:r w:rsidR="00CF3742">
        <w:rPr>
          <w:rFonts w:ascii="Arial" w:hAnsi="Arial" w:cs="Arial"/>
          <w:sz w:val="22"/>
          <w:szCs w:val="22"/>
        </w:rPr>
        <w:t xml:space="preserve">permettant </w:t>
      </w:r>
      <w:r>
        <w:rPr>
          <w:rFonts w:ascii="Arial" w:hAnsi="Arial" w:cs="Arial"/>
          <w:sz w:val="22"/>
          <w:szCs w:val="22"/>
        </w:rPr>
        <w:t xml:space="preserve">le vote anonyme. </w:t>
      </w:r>
    </w:p>
    <w:p w14:paraId="3825B8D5" w14:textId="23FC091F" w:rsidR="003056E8" w:rsidRDefault="003056E8"/>
    <w:p w14:paraId="3825B8D7" w14:textId="17EC1D28" w:rsidR="003056E8" w:rsidRDefault="003056E8" w:rsidP="00611889">
      <w:pPr>
        <w:shd w:val="clear" w:color="auto" w:fill="009999"/>
        <w:ind w:left="-142"/>
        <w:jc w:val="center"/>
        <w:rPr>
          <w:rFonts w:ascii="Gotham" w:hAnsi="Gotham" w:cs="Gotham Pro Light"/>
          <w:color w:val="FFFFFF" w:themeColor="background1"/>
          <w:sz w:val="26"/>
          <w:szCs w:val="26"/>
        </w:rPr>
      </w:pPr>
    </w:p>
    <w:p w14:paraId="3825B8D8" w14:textId="68642D4E" w:rsidR="003056E8" w:rsidRPr="00843A44" w:rsidRDefault="006D69B3" w:rsidP="00611889">
      <w:pPr>
        <w:shd w:val="clear" w:color="auto" w:fill="009999"/>
        <w:ind w:left="-142"/>
        <w:jc w:val="center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r w:rsidRPr="00843A44">
        <w:rPr>
          <w:rFonts w:ascii="Arial" w:hAnsi="Arial" w:cs="Arial"/>
          <w:b/>
          <w:bCs/>
          <w:color w:val="FFFFFF" w:themeColor="background1"/>
          <w:sz w:val="26"/>
          <w:szCs w:val="26"/>
        </w:rPr>
        <w:t xml:space="preserve">FORMULAIRE </w:t>
      </w:r>
      <w:r w:rsidR="003034B5" w:rsidRPr="00843A44">
        <w:rPr>
          <w:rFonts w:ascii="Arial" w:hAnsi="Arial" w:cs="Arial"/>
          <w:b/>
          <w:bCs/>
          <w:color w:val="FFFFFF" w:themeColor="background1"/>
          <w:sz w:val="26"/>
          <w:szCs w:val="26"/>
        </w:rPr>
        <w:t>CANDIDATURE</w:t>
      </w:r>
    </w:p>
    <w:p w14:paraId="3825B8D9" w14:textId="77777777" w:rsidR="003056E8" w:rsidRPr="00843A44" w:rsidRDefault="003056E8" w:rsidP="00611889">
      <w:pPr>
        <w:shd w:val="clear" w:color="auto" w:fill="009999"/>
        <w:ind w:left="-142"/>
        <w:jc w:val="center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</w:p>
    <w:p w14:paraId="3825B8DA" w14:textId="77777777" w:rsidR="003056E8" w:rsidRPr="00843A44" w:rsidRDefault="003034B5" w:rsidP="00611889">
      <w:pPr>
        <w:shd w:val="clear" w:color="auto" w:fill="009999"/>
        <w:ind w:left="-142"/>
        <w:jc w:val="center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r w:rsidRPr="00843A44">
        <w:rPr>
          <w:rFonts w:ascii="Arial" w:hAnsi="Arial" w:cs="Arial"/>
          <w:b/>
          <w:bCs/>
          <w:color w:val="FFFFFF" w:themeColor="background1"/>
          <w:sz w:val="26"/>
          <w:szCs w:val="26"/>
        </w:rPr>
        <w:t>COLLEGE « PERSONNES MORALES »</w:t>
      </w:r>
    </w:p>
    <w:p w14:paraId="3825B8DB" w14:textId="77777777" w:rsidR="003056E8" w:rsidRDefault="003056E8" w:rsidP="00611889">
      <w:pPr>
        <w:shd w:val="clear" w:color="auto" w:fill="009999"/>
        <w:ind w:left="-142"/>
        <w:jc w:val="center"/>
        <w:rPr>
          <w:rFonts w:ascii="Gotham" w:hAnsi="Gotham" w:cs="Gotham Pro Light"/>
          <w:color w:val="FFFFFF" w:themeColor="background1"/>
          <w:sz w:val="26"/>
          <w:szCs w:val="26"/>
        </w:rPr>
      </w:pPr>
    </w:p>
    <w:p w14:paraId="44CBEF2E" w14:textId="77777777" w:rsidR="00276765" w:rsidRPr="00611889" w:rsidRDefault="00276765" w:rsidP="00CF3742">
      <w:pPr>
        <w:jc w:val="both"/>
        <w:rPr>
          <w:rFonts w:ascii="Arial" w:hAnsi="Arial" w:cs="Arial"/>
          <w:sz w:val="22"/>
          <w:szCs w:val="22"/>
        </w:rPr>
      </w:pPr>
    </w:p>
    <w:p w14:paraId="3825B8DD" w14:textId="249C3369" w:rsidR="003056E8" w:rsidRPr="00611889" w:rsidRDefault="003034B5">
      <w:pPr>
        <w:ind w:left="-142"/>
        <w:jc w:val="both"/>
        <w:rPr>
          <w:rFonts w:ascii="Arial" w:hAnsi="Arial" w:cs="Arial"/>
        </w:rPr>
      </w:pPr>
      <w:r w:rsidRPr="00611889">
        <w:rPr>
          <w:rFonts w:ascii="Arial" w:hAnsi="Arial" w:cs="Arial"/>
          <w:sz w:val="22"/>
          <w:szCs w:val="22"/>
        </w:rPr>
        <w:t xml:space="preserve">Merci de renvoyer ce document par mail avec accusé de réception </w:t>
      </w:r>
      <w:r w:rsidRPr="00611889">
        <w:rPr>
          <w:rFonts w:ascii="Arial" w:hAnsi="Arial" w:cs="Arial"/>
          <w:sz w:val="22"/>
          <w:szCs w:val="22"/>
          <w:u w:val="single"/>
        </w:rPr>
        <w:t xml:space="preserve">au plus tard </w:t>
      </w:r>
      <w:r w:rsidR="005740D5" w:rsidRPr="00611889">
        <w:rPr>
          <w:rFonts w:ascii="Arial" w:hAnsi="Arial" w:cs="Arial"/>
          <w:sz w:val="22"/>
          <w:szCs w:val="22"/>
          <w:u w:val="single"/>
        </w:rPr>
        <w:t xml:space="preserve">le </w:t>
      </w:r>
      <w:r w:rsidR="003E1E7F">
        <w:rPr>
          <w:rFonts w:ascii="Arial" w:hAnsi="Arial" w:cs="Arial"/>
          <w:sz w:val="22"/>
          <w:szCs w:val="22"/>
          <w:u w:val="single"/>
        </w:rPr>
        <w:t>30</w:t>
      </w:r>
      <w:r w:rsidR="005740D5" w:rsidRPr="00611889">
        <w:rPr>
          <w:rFonts w:ascii="Arial" w:hAnsi="Arial" w:cs="Arial"/>
          <w:sz w:val="22"/>
          <w:szCs w:val="22"/>
          <w:u w:val="single"/>
        </w:rPr>
        <w:t xml:space="preserve"> avril</w:t>
      </w:r>
      <w:r w:rsidRPr="00611889">
        <w:rPr>
          <w:rFonts w:ascii="Arial" w:hAnsi="Arial" w:cs="Arial"/>
          <w:sz w:val="22"/>
          <w:szCs w:val="22"/>
          <w:u w:val="single"/>
        </w:rPr>
        <w:t xml:space="preserve"> 202</w:t>
      </w:r>
      <w:r w:rsidR="005740D5" w:rsidRPr="00611889">
        <w:rPr>
          <w:rFonts w:ascii="Arial" w:hAnsi="Arial" w:cs="Arial"/>
          <w:sz w:val="22"/>
          <w:szCs w:val="22"/>
          <w:u w:val="single"/>
        </w:rPr>
        <w:t>1</w:t>
      </w:r>
      <w:r w:rsidRPr="00611889">
        <w:rPr>
          <w:rFonts w:ascii="Arial" w:hAnsi="Arial" w:cs="Arial"/>
          <w:sz w:val="22"/>
          <w:szCs w:val="22"/>
        </w:rPr>
        <w:t xml:space="preserve"> à </w:t>
      </w:r>
      <w:hyperlink r:id="rId10">
        <w:r w:rsidRPr="00611889">
          <w:rPr>
            <w:rStyle w:val="LienInternet"/>
            <w:rFonts w:ascii="Arial" w:hAnsi="Arial" w:cs="Arial"/>
            <w:sz w:val="22"/>
            <w:szCs w:val="22"/>
          </w:rPr>
          <w:t>jeanne.cornaille@gepso.com</w:t>
        </w:r>
      </w:hyperlink>
    </w:p>
    <w:p w14:paraId="3825B8DE" w14:textId="77777777" w:rsidR="003056E8" w:rsidRPr="00611889" w:rsidRDefault="003056E8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lledutableau"/>
        <w:tblW w:w="10246" w:type="dxa"/>
        <w:tblInd w:w="-157" w:type="dxa"/>
        <w:tblLook w:val="04A0" w:firstRow="1" w:lastRow="0" w:firstColumn="1" w:lastColumn="0" w:noHBand="0" w:noVBand="1"/>
      </w:tblPr>
      <w:tblGrid>
        <w:gridCol w:w="5673"/>
        <w:gridCol w:w="4573"/>
      </w:tblGrid>
      <w:tr w:rsidR="003056E8" w:rsidRPr="00611889" w14:paraId="3825B8E1" w14:textId="77777777">
        <w:tc>
          <w:tcPr>
            <w:tcW w:w="5672" w:type="dxa"/>
            <w:tcBorders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DF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Nom de la structure</w:t>
            </w:r>
          </w:p>
        </w:tc>
        <w:tc>
          <w:tcPr>
            <w:tcW w:w="4573" w:type="dxa"/>
            <w:tcBorders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0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E4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E2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 xml:space="preserve">Secteur d’activité 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3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E7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E5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Nombre de places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6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EA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E8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Adresse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9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ED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EB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Code postal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C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F0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EE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Ville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9999"/>
            </w:tcBorders>
            <w:shd w:val="clear" w:color="auto" w:fill="auto"/>
          </w:tcPr>
          <w:p w14:paraId="3825B8EF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6E8" w:rsidRPr="00611889" w14:paraId="3825B8F3" w14:textId="77777777">
        <w:tc>
          <w:tcPr>
            <w:tcW w:w="5672" w:type="dxa"/>
            <w:tcBorders>
              <w:top w:val="dotted" w:sz="4" w:space="0" w:color="000000"/>
              <w:left w:val="single" w:sz="12" w:space="0" w:color="009999"/>
              <w:right w:val="dotted" w:sz="4" w:space="0" w:color="000000"/>
            </w:tcBorders>
            <w:shd w:val="clear" w:color="auto" w:fill="auto"/>
          </w:tcPr>
          <w:p w14:paraId="3825B8F1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NOM et prénom du représentant de la structure</w:t>
            </w:r>
          </w:p>
        </w:tc>
        <w:tc>
          <w:tcPr>
            <w:tcW w:w="4573" w:type="dxa"/>
            <w:tcBorders>
              <w:top w:val="dotted" w:sz="4" w:space="0" w:color="000000"/>
              <w:left w:val="dotted" w:sz="4" w:space="0" w:color="000000"/>
              <w:right w:val="single" w:sz="12" w:space="0" w:color="009999"/>
            </w:tcBorders>
            <w:shd w:val="clear" w:color="auto" w:fill="auto"/>
          </w:tcPr>
          <w:p w14:paraId="3825B8F2" w14:textId="77777777" w:rsidR="003056E8" w:rsidRPr="00611889" w:rsidRDefault="003056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825B8F4" w14:textId="77777777" w:rsidR="003056E8" w:rsidRPr="00611889" w:rsidRDefault="003056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25B8F5" w14:textId="77777777" w:rsidR="003056E8" w:rsidRPr="00611889" w:rsidRDefault="003034B5">
      <w:pPr>
        <w:ind w:left="-142"/>
        <w:jc w:val="both"/>
        <w:rPr>
          <w:rFonts w:ascii="Arial" w:hAnsi="Arial" w:cs="Arial"/>
          <w:sz w:val="22"/>
          <w:szCs w:val="22"/>
        </w:rPr>
      </w:pPr>
      <w:r w:rsidRPr="00611889">
        <w:rPr>
          <w:rFonts w:ascii="Arial" w:hAnsi="Arial" w:cs="Arial"/>
          <w:sz w:val="22"/>
          <w:szCs w:val="22"/>
        </w:rPr>
        <w:t>La structure candidate souhaite être représentée au Conseil d’administration du GEPSo par :</w:t>
      </w:r>
    </w:p>
    <w:p w14:paraId="3825B8F6" w14:textId="77777777" w:rsidR="003056E8" w:rsidRPr="00611889" w:rsidRDefault="003056E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256" w:type="dxa"/>
        <w:tblInd w:w="-157" w:type="dxa"/>
        <w:tblLook w:val="04A0" w:firstRow="1" w:lastRow="0" w:firstColumn="1" w:lastColumn="0" w:noHBand="0" w:noVBand="1"/>
      </w:tblPr>
      <w:tblGrid>
        <w:gridCol w:w="5676"/>
        <w:gridCol w:w="4580"/>
      </w:tblGrid>
      <w:tr w:rsidR="003056E8" w:rsidRPr="00611889" w14:paraId="3825B8F9" w14:textId="77777777">
        <w:tc>
          <w:tcPr>
            <w:tcW w:w="5675" w:type="dxa"/>
            <w:tcBorders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F7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 xml:space="preserve">NOM </w:t>
            </w:r>
          </w:p>
        </w:tc>
        <w:tc>
          <w:tcPr>
            <w:tcW w:w="4580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825B8F8" w14:textId="77777777" w:rsidR="003056E8" w:rsidRPr="00611889" w:rsidRDefault="00305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6E8" w:rsidRPr="00611889" w14:paraId="3825B8FC" w14:textId="77777777">
        <w:tc>
          <w:tcPr>
            <w:tcW w:w="5675" w:type="dxa"/>
            <w:tcBorders>
              <w:top w:val="dotted" w:sz="4" w:space="0" w:color="000000"/>
              <w:left w:val="single" w:sz="12" w:space="0" w:color="009999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25B8FA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PRENOM</w:t>
            </w:r>
          </w:p>
        </w:tc>
        <w:tc>
          <w:tcPr>
            <w:tcW w:w="4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825B8FB" w14:textId="77777777" w:rsidR="003056E8" w:rsidRPr="00611889" w:rsidRDefault="00305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6E8" w:rsidRPr="00611889" w14:paraId="3825B8FF" w14:textId="77777777">
        <w:tc>
          <w:tcPr>
            <w:tcW w:w="5675" w:type="dxa"/>
            <w:tcBorders>
              <w:top w:val="dotted" w:sz="4" w:space="0" w:color="000000"/>
              <w:left w:val="single" w:sz="12" w:space="0" w:color="009999"/>
              <w:right w:val="dotted" w:sz="4" w:space="0" w:color="000000"/>
            </w:tcBorders>
            <w:shd w:val="clear" w:color="auto" w:fill="auto"/>
          </w:tcPr>
          <w:p w14:paraId="3825B8FD" w14:textId="77777777" w:rsidR="003056E8" w:rsidRPr="00611889" w:rsidRDefault="003034B5">
            <w:pPr>
              <w:jc w:val="both"/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009999"/>
                <w:sz w:val="22"/>
                <w:szCs w:val="22"/>
              </w:rPr>
              <w:t>FONCTION</w:t>
            </w:r>
          </w:p>
        </w:tc>
        <w:tc>
          <w:tcPr>
            <w:tcW w:w="458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14:paraId="3825B8FE" w14:textId="77777777" w:rsidR="003056E8" w:rsidRPr="00611889" w:rsidRDefault="00305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5B900" w14:textId="77777777" w:rsidR="003056E8" w:rsidRPr="00611889" w:rsidRDefault="003056E8">
      <w:pPr>
        <w:jc w:val="both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tbl>
      <w:tblPr>
        <w:tblW w:w="10235" w:type="dxa"/>
        <w:tblInd w:w="-172" w:type="dxa"/>
        <w:tblBorders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  <w:insideH w:val="single" w:sz="24" w:space="0" w:color="009999"/>
          <w:insideV w:val="single" w:sz="24" w:space="0" w:color="00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02" w14:textId="77777777">
        <w:trPr>
          <w:trHeight w:val="370"/>
        </w:trPr>
        <w:tc>
          <w:tcPr>
            <w:tcW w:w="10235" w:type="dxa"/>
            <w:tcBorders>
              <w:top w:val="single" w:sz="24" w:space="0" w:color="009999"/>
              <w:left w:val="single" w:sz="24" w:space="0" w:color="009999"/>
              <w:bottom w:val="single" w:sz="24" w:space="0" w:color="009999"/>
              <w:right w:val="single" w:sz="24" w:space="0" w:color="009999"/>
            </w:tcBorders>
            <w:shd w:val="clear" w:color="auto" w:fill="009999"/>
          </w:tcPr>
          <w:p w14:paraId="3825B901" w14:textId="77777777" w:rsidR="003056E8" w:rsidRPr="00611889" w:rsidRDefault="003034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MANDAT(S) ACTUEL(S) ET/OU ANTERIEUR(S) DE LA STRUCTURE AU SEIN DU GEPSo</w:t>
            </w:r>
          </w:p>
        </w:tc>
      </w:tr>
      <w:tr w:rsidR="003056E8" w:rsidRPr="00611889" w14:paraId="3825B905" w14:textId="77777777">
        <w:trPr>
          <w:trHeight w:val="645"/>
        </w:trPr>
        <w:tc>
          <w:tcPr>
            <w:tcW w:w="10235" w:type="dxa"/>
            <w:tcBorders>
              <w:top w:val="single" w:sz="24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14:paraId="3825B903" w14:textId="77777777" w:rsidR="003056E8" w:rsidRPr="00611889" w:rsidRDefault="003056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25B904" w14:textId="77777777" w:rsidR="003056E8" w:rsidRPr="00611889" w:rsidRDefault="003056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825B906" w14:textId="77777777" w:rsidR="003056E8" w:rsidRPr="00611889" w:rsidRDefault="003056E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35" w:type="dxa"/>
        <w:tblInd w:w="-172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08" w14:textId="77777777">
        <w:trPr>
          <w:trHeight w:val="370"/>
        </w:trPr>
        <w:tc>
          <w:tcPr>
            <w:tcW w:w="1023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</w:tcPr>
          <w:p w14:paraId="3825B907" w14:textId="77777777" w:rsidR="003056E8" w:rsidRPr="00611889" w:rsidRDefault="003034B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MOTIVATIONS DE LA CANDIDATURE</w:t>
            </w:r>
          </w:p>
        </w:tc>
      </w:tr>
      <w:tr w:rsidR="003056E8" w:rsidRPr="00611889" w14:paraId="3825B91E" w14:textId="77777777">
        <w:trPr>
          <w:trHeight w:val="2208"/>
        </w:trPr>
        <w:tc>
          <w:tcPr>
            <w:tcW w:w="1023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14:paraId="3825B909" w14:textId="77777777" w:rsidR="003056E8" w:rsidRPr="00611889" w:rsidRDefault="003056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25B90A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0B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0C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0D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0E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0F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0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1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2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3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4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5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6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7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8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9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A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B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C" w14:textId="77777777" w:rsidR="003056E8" w:rsidRPr="00611889" w:rsidRDefault="003056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B91D" w14:textId="77777777" w:rsidR="003056E8" w:rsidRPr="00611889" w:rsidRDefault="003056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825B91F" w14:textId="77777777" w:rsidR="003056E8" w:rsidRPr="00611889" w:rsidRDefault="003056E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35" w:type="dxa"/>
        <w:tblInd w:w="-172" w:type="dxa"/>
        <w:tblBorders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  <w:insideH w:val="single" w:sz="24" w:space="0" w:color="009999"/>
          <w:insideV w:val="single" w:sz="24" w:space="0" w:color="00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21" w14:textId="77777777">
        <w:trPr>
          <w:trHeight w:val="20"/>
        </w:trPr>
        <w:tc>
          <w:tcPr>
            <w:tcW w:w="10235" w:type="dxa"/>
            <w:tcBorders>
              <w:top w:val="single" w:sz="24" w:space="0" w:color="009999"/>
              <w:left w:val="single" w:sz="24" w:space="0" w:color="009999"/>
              <w:bottom w:val="single" w:sz="24" w:space="0" w:color="009999"/>
              <w:right w:val="single" w:sz="24" w:space="0" w:color="009999"/>
            </w:tcBorders>
            <w:shd w:val="clear" w:color="auto" w:fill="009999"/>
          </w:tcPr>
          <w:p w14:paraId="3825B920" w14:textId="77777777" w:rsidR="003056E8" w:rsidRPr="00611889" w:rsidRDefault="003034B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3056E8" w:rsidRPr="00611889" w14:paraId="3825B929" w14:textId="77777777">
        <w:trPr>
          <w:trHeight w:val="1504"/>
        </w:trPr>
        <w:tc>
          <w:tcPr>
            <w:tcW w:w="10235" w:type="dxa"/>
            <w:tcBorders>
              <w:top w:val="single" w:sz="24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14:paraId="3825B922" w14:textId="77777777" w:rsidR="003056E8" w:rsidRPr="00611889" w:rsidRDefault="003034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Fait à :</w:t>
            </w:r>
          </w:p>
          <w:p w14:paraId="3825B923" w14:textId="77777777" w:rsidR="003056E8" w:rsidRPr="00611889" w:rsidRDefault="003034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Le :</w:t>
            </w:r>
          </w:p>
          <w:p w14:paraId="3825B924" w14:textId="77777777" w:rsidR="003056E8" w:rsidRPr="00611889" w:rsidRDefault="003034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NOM/ Prénom et signature du représentant de la structure</w:t>
            </w:r>
          </w:p>
          <w:p w14:paraId="3825B925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825B926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825B927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825B928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5B92A" w14:textId="77777777" w:rsidR="003056E8" w:rsidRPr="00611889" w:rsidRDefault="003056E8">
      <w:pPr>
        <w:rPr>
          <w:rFonts w:ascii="Arial" w:hAnsi="Arial" w:cs="Arial"/>
        </w:rPr>
      </w:pPr>
    </w:p>
    <w:p w14:paraId="3825B92B" w14:textId="77777777" w:rsidR="003056E8" w:rsidRPr="00611889" w:rsidRDefault="003056E8">
      <w:pPr>
        <w:rPr>
          <w:rFonts w:ascii="Arial" w:hAnsi="Arial" w:cs="Arial"/>
        </w:rPr>
      </w:pPr>
    </w:p>
    <w:tbl>
      <w:tblPr>
        <w:tblW w:w="10235" w:type="dxa"/>
        <w:tblInd w:w="-1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32" w14:textId="77777777">
        <w:trPr>
          <w:trHeight w:val="20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808080" w:themeFill="background1" w:themeFillShade="80"/>
          </w:tcPr>
          <w:p w14:paraId="3825B92F" w14:textId="3590BD52" w:rsidR="003056E8" w:rsidRPr="00611889" w:rsidRDefault="003034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11889">
              <w:rPr>
                <w:rFonts w:ascii="Arial" w:hAnsi="Arial" w:cs="Arial"/>
              </w:rPr>
              <w:tab/>
              <w:t xml:space="preserve">  </w:t>
            </w:r>
          </w:p>
          <w:p w14:paraId="3825B930" w14:textId="77777777" w:rsidR="003056E8" w:rsidRPr="00611889" w:rsidRDefault="003034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CANDIDATURE PERSONNES MORALES – PRÉCISIONS</w:t>
            </w:r>
          </w:p>
          <w:p w14:paraId="3825B931" w14:textId="77777777" w:rsidR="003056E8" w:rsidRPr="00611889" w:rsidRDefault="003056E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3825B933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p w14:paraId="3825B934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tbl>
      <w:tblPr>
        <w:tblW w:w="10235" w:type="dxa"/>
        <w:tblInd w:w="-1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36" w14:textId="77777777">
        <w:trPr>
          <w:trHeight w:val="20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95959" w:themeFill="text1" w:themeFillTint="A6"/>
          </w:tcPr>
          <w:p w14:paraId="3825B935" w14:textId="77777777" w:rsidR="003056E8" w:rsidRPr="00611889" w:rsidRDefault="003034B5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Attributions du Conseil d’administration</w:t>
            </w:r>
          </w:p>
        </w:tc>
      </w:tr>
      <w:tr w:rsidR="003056E8" w:rsidRPr="00611889" w14:paraId="3825B93A" w14:textId="77777777">
        <w:trPr>
          <w:trHeight w:val="495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25B937" w14:textId="77777777" w:rsidR="003056E8" w:rsidRPr="00611889" w:rsidRDefault="00305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5B938" w14:textId="77777777" w:rsidR="003056E8" w:rsidRPr="00611889" w:rsidRDefault="003034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Le Conseil d’administration met en œuvre les orientations de l’association et élit les membres du bureau de l’association [Article 14. des Statuts]</w:t>
            </w:r>
          </w:p>
          <w:p w14:paraId="3825B939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5B93B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p w14:paraId="3825B93C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tbl>
      <w:tblPr>
        <w:tblW w:w="10235" w:type="dxa"/>
        <w:tblInd w:w="-1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3E" w14:textId="77777777">
        <w:trPr>
          <w:trHeight w:val="20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95959" w:themeFill="text1" w:themeFillTint="A6"/>
          </w:tcPr>
          <w:p w14:paraId="3825B93D" w14:textId="77777777" w:rsidR="003056E8" w:rsidRPr="00611889" w:rsidRDefault="003034B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Candidatures éligibles</w:t>
            </w:r>
          </w:p>
        </w:tc>
      </w:tr>
      <w:tr w:rsidR="003056E8" w:rsidRPr="00611889" w14:paraId="3825B943" w14:textId="77777777">
        <w:trPr>
          <w:trHeight w:val="495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25B93F" w14:textId="77777777" w:rsidR="003056E8" w:rsidRPr="00611889" w:rsidRDefault="003056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825B940" w14:textId="77777777" w:rsidR="003056E8" w:rsidRPr="00611889" w:rsidRDefault="003034B5" w:rsidP="00D748C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 xml:space="preserve">Toute structure adhérente au GEPSo au titre de l’année 2019, c’est-à-dire à jour de sa cotisation à la date 31 décembre 2019, peut candidater au titre du collège des « personnes morales » </w:t>
            </w:r>
          </w:p>
          <w:p w14:paraId="3825B942" w14:textId="2C41167A" w:rsidR="003056E8" w:rsidRPr="00611889" w:rsidRDefault="003034B5" w:rsidP="00C233A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La personne morale désigne alors son représentant comme administrateur, qui peut être le directeur ou toute personne physique désignée par lui, professionnel de la structure</w:t>
            </w:r>
            <w:r w:rsidR="00C233AB" w:rsidRPr="006118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825B944" w14:textId="77777777" w:rsidR="003056E8" w:rsidRPr="00611889" w:rsidRDefault="003034B5">
      <w:pPr>
        <w:ind w:left="-284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611889">
        <w:rPr>
          <w:rFonts w:ascii="Arial" w:hAnsi="Arial" w:cs="Arial"/>
          <w:b/>
          <w:bCs/>
          <w:color w:val="FFFFFF" w:themeColor="background1"/>
          <w:sz w:val="22"/>
          <w:szCs w:val="22"/>
        </w:rPr>
        <w:t>N</w:t>
      </w:r>
    </w:p>
    <w:p w14:paraId="3825B945" w14:textId="77777777" w:rsidR="003056E8" w:rsidRPr="00611889" w:rsidRDefault="003056E8">
      <w:pPr>
        <w:ind w:left="-284"/>
        <w:rPr>
          <w:rFonts w:ascii="Arial" w:hAnsi="Arial" w:cs="Arial"/>
          <w:color w:val="FFFFFF" w:themeColor="background1"/>
          <w:sz w:val="22"/>
          <w:szCs w:val="22"/>
        </w:rPr>
      </w:pPr>
    </w:p>
    <w:tbl>
      <w:tblPr>
        <w:tblW w:w="10235" w:type="dxa"/>
        <w:tblInd w:w="-1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3056E8" w:rsidRPr="00611889" w14:paraId="3825B947" w14:textId="77777777">
        <w:trPr>
          <w:trHeight w:val="20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595959" w:themeFill="text1" w:themeFillTint="A6"/>
          </w:tcPr>
          <w:p w14:paraId="3825B946" w14:textId="77777777" w:rsidR="003056E8" w:rsidRPr="00611889" w:rsidRDefault="003034B5">
            <w:pPr>
              <w:rPr>
                <w:rFonts w:ascii="Arial" w:hAnsi="Arial" w:cs="Arial"/>
              </w:rPr>
            </w:pPr>
            <w:r w:rsidRPr="00611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Engagements attendus </w:t>
            </w:r>
          </w:p>
        </w:tc>
      </w:tr>
      <w:tr w:rsidR="003056E8" w:rsidRPr="00611889" w14:paraId="3825B94E" w14:textId="77777777">
        <w:trPr>
          <w:trHeight w:val="495"/>
        </w:trPr>
        <w:tc>
          <w:tcPr>
            <w:tcW w:w="102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25B948" w14:textId="57170B5B" w:rsidR="003056E8" w:rsidRPr="00611889" w:rsidRDefault="003034B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La structure s’engage à accompagner l’administrateur la représentant en termes de disponibilité et de moyens lui permettant d’assurer au mieux sa mission</w:t>
            </w:r>
            <w:r w:rsidR="005C58C9" w:rsidRPr="006118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25B949" w14:textId="77777777" w:rsidR="003056E8" w:rsidRPr="00611889" w:rsidRDefault="003056E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5B94A" w14:textId="2F937250" w:rsidR="003056E8" w:rsidRPr="00611889" w:rsidRDefault="003034B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L’administrateur s’engage également par sa disponibi</w:t>
            </w:r>
            <w:r w:rsidR="00C83D75" w:rsidRPr="00611889">
              <w:rPr>
                <w:rFonts w:ascii="Arial" w:hAnsi="Arial" w:cs="Arial"/>
                <w:sz w:val="22"/>
                <w:szCs w:val="22"/>
              </w:rPr>
              <w:t>li</w:t>
            </w:r>
            <w:r w:rsidRPr="00611889">
              <w:rPr>
                <w:rFonts w:ascii="Arial" w:hAnsi="Arial" w:cs="Arial"/>
                <w:sz w:val="22"/>
                <w:szCs w:val="22"/>
              </w:rPr>
              <w:t xml:space="preserve">té et son investissement : il est élu pour une durée de 3 ans. </w:t>
            </w:r>
          </w:p>
          <w:p w14:paraId="3825B94B" w14:textId="77777777" w:rsidR="003056E8" w:rsidRPr="00611889" w:rsidRDefault="003034B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 xml:space="preserve">Les membres du Conseil d’administration se réunissent en moyenne 5 fois par an et participent également au Séminaire annuel GEPSo organisé avant l’été pendant 2 jours. </w:t>
            </w:r>
          </w:p>
          <w:p w14:paraId="3825B94C" w14:textId="77777777" w:rsidR="003056E8" w:rsidRPr="00611889" w:rsidRDefault="003034B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889">
              <w:rPr>
                <w:rFonts w:ascii="Arial" w:hAnsi="Arial" w:cs="Arial"/>
                <w:sz w:val="22"/>
                <w:szCs w:val="22"/>
              </w:rPr>
              <w:t>Les réunions du Conseil d’administration du GEPSo se déroulent à Paris sur une journée.</w:t>
            </w:r>
          </w:p>
          <w:p w14:paraId="3825B94D" w14:textId="77777777" w:rsidR="003056E8" w:rsidRPr="00611889" w:rsidRDefault="003056E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5B94F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p w14:paraId="3825B950" w14:textId="77777777" w:rsidR="003056E8" w:rsidRPr="00611889" w:rsidRDefault="003056E8">
      <w:pPr>
        <w:ind w:left="-284"/>
        <w:rPr>
          <w:rFonts w:ascii="Arial" w:hAnsi="Arial" w:cs="Arial"/>
          <w:sz w:val="22"/>
          <w:szCs w:val="22"/>
        </w:rPr>
      </w:pPr>
    </w:p>
    <w:p w14:paraId="3825B951" w14:textId="77777777" w:rsidR="003056E8" w:rsidRPr="00611889" w:rsidRDefault="003034B5">
      <w:pPr>
        <w:ind w:left="-284"/>
        <w:rPr>
          <w:rFonts w:ascii="Arial" w:hAnsi="Arial" w:cs="Arial"/>
        </w:rPr>
      </w:pPr>
      <w:r w:rsidRPr="00611889">
        <w:rPr>
          <w:rFonts w:ascii="Arial" w:hAnsi="Arial" w:cs="Arial"/>
          <w:b/>
          <w:bCs/>
          <w:sz w:val="22"/>
          <w:szCs w:val="22"/>
        </w:rPr>
        <w:t xml:space="preserve"> &gt;&gt;</w:t>
      </w:r>
      <w:r w:rsidRPr="00611889">
        <w:rPr>
          <w:rFonts w:ascii="Arial" w:hAnsi="Arial" w:cs="Arial"/>
          <w:sz w:val="22"/>
          <w:szCs w:val="22"/>
        </w:rPr>
        <w:t xml:space="preserve"> Pour en savoir plus, n’hésitez pas à télécharger les statuts du GEPSo disponibles </w:t>
      </w:r>
      <w:hyperlink r:id="rId11">
        <w:r w:rsidRPr="00611889">
          <w:rPr>
            <w:rStyle w:val="LienInternet"/>
            <w:rFonts w:ascii="Arial" w:hAnsi="Arial" w:cs="Arial"/>
            <w:sz w:val="22"/>
            <w:szCs w:val="22"/>
          </w:rPr>
          <w:t>ICI</w:t>
        </w:r>
      </w:hyperlink>
    </w:p>
    <w:p w14:paraId="3825B952" w14:textId="77777777" w:rsidR="003056E8" w:rsidRPr="00611889" w:rsidRDefault="003056E8">
      <w:pPr>
        <w:rPr>
          <w:rFonts w:ascii="Arial" w:hAnsi="Arial" w:cs="Arial"/>
          <w:sz w:val="22"/>
          <w:szCs w:val="22"/>
        </w:rPr>
      </w:pPr>
    </w:p>
    <w:p w14:paraId="3825B953" w14:textId="77777777" w:rsidR="003056E8" w:rsidRPr="00611889" w:rsidRDefault="003056E8">
      <w:pPr>
        <w:rPr>
          <w:rFonts w:ascii="Arial" w:hAnsi="Arial" w:cs="Arial"/>
        </w:rPr>
      </w:pPr>
    </w:p>
    <w:sectPr w:rsidR="003056E8" w:rsidRPr="00611889" w:rsidSect="00611889">
      <w:headerReference w:type="default" r:id="rId12"/>
      <w:footerReference w:type="default" r:id="rId13"/>
      <w:pgSz w:w="11906" w:h="16838"/>
      <w:pgMar w:top="775" w:right="701" w:bottom="426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DA07" w14:textId="77777777" w:rsidR="003034B5" w:rsidRDefault="003034B5">
      <w:r>
        <w:separator/>
      </w:r>
    </w:p>
  </w:endnote>
  <w:endnote w:type="continuationSeparator" w:id="0">
    <w:p w14:paraId="7347AB83" w14:textId="77777777" w:rsidR="003034B5" w:rsidRDefault="003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charset w:val="00"/>
    <w:family w:val="auto"/>
    <w:pitch w:val="variable"/>
    <w:sig w:usb0="800000A7" w:usb1="00000000" w:usb2="00000000" w:usb3="00000000" w:csb0="00000009" w:csb1="00000000"/>
  </w:font>
  <w:font w:name="Gotham Pro Light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70881"/>
      <w:docPartObj>
        <w:docPartGallery w:val="Page Numbers (Top of Page)"/>
        <w:docPartUnique/>
      </w:docPartObj>
    </w:sdtPr>
    <w:sdtEndPr/>
    <w:sdtContent>
      <w:p w14:paraId="3825B95A" w14:textId="77777777" w:rsidR="003056E8" w:rsidRDefault="003034B5">
        <w:pPr>
          <w:pStyle w:val="Pieddepage"/>
          <w:jc w:val="right"/>
        </w:pPr>
        <w:r>
          <w:rPr>
            <w:rFonts w:ascii="Gotham Light" w:hAnsi="Gotham Light"/>
            <w:sz w:val="22"/>
            <w:szCs w:val="22"/>
          </w:rPr>
          <w:t xml:space="preserve">Page </w:t>
        </w:r>
        <w:r>
          <w:rPr>
            <w:rFonts w:ascii="Gotham Light" w:hAnsi="Gotham Light"/>
            <w:b/>
            <w:bCs/>
            <w:sz w:val="22"/>
            <w:szCs w:val="22"/>
          </w:rPr>
          <w:fldChar w:fldCharType="begin"/>
        </w:r>
        <w:r>
          <w:rPr>
            <w:rFonts w:ascii="Gotham Light" w:hAnsi="Gotham Light"/>
            <w:b/>
            <w:bCs/>
            <w:sz w:val="22"/>
            <w:szCs w:val="22"/>
          </w:rPr>
          <w:instrText>PAGE</w:instrText>
        </w:r>
        <w:r>
          <w:rPr>
            <w:rFonts w:ascii="Gotham Light" w:hAnsi="Gotham Light"/>
            <w:b/>
            <w:bCs/>
            <w:sz w:val="22"/>
            <w:szCs w:val="22"/>
          </w:rPr>
          <w:fldChar w:fldCharType="separate"/>
        </w:r>
        <w:r>
          <w:rPr>
            <w:rFonts w:ascii="Gotham Light" w:hAnsi="Gotham Light"/>
            <w:b/>
            <w:bCs/>
            <w:sz w:val="22"/>
            <w:szCs w:val="22"/>
          </w:rPr>
          <w:t>2</w:t>
        </w:r>
        <w:r>
          <w:rPr>
            <w:rFonts w:ascii="Gotham Light" w:hAnsi="Gotham Light"/>
            <w:b/>
            <w:bCs/>
            <w:sz w:val="22"/>
            <w:szCs w:val="22"/>
          </w:rPr>
          <w:fldChar w:fldCharType="end"/>
        </w:r>
        <w:r>
          <w:rPr>
            <w:rFonts w:ascii="Gotham Light" w:hAnsi="Gotham Light"/>
            <w:sz w:val="22"/>
            <w:szCs w:val="22"/>
          </w:rPr>
          <w:t xml:space="preserve"> sur </w:t>
        </w:r>
        <w:r>
          <w:rPr>
            <w:rFonts w:ascii="Gotham Light" w:hAnsi="Gotham Light"/>
            <w:b/>
            <w:bCs/>
            <w:sz w:val="22"/>
            <w:szCs w:val="22"/>
          </w:rPr>
          <w:fldChar w:fldCharType="begin"/>
        </w:r>
        <w:r>
          <w:rPr>
            <w:rFonts w:ascii="Gotham Light" w:hAnsi="Gotham Light"/>
            <w:b/>
            <w:bCs/>
            <w:sz w:val="22"/>
            <w:szCs w:val="22"/>
          </w:rPr>
          <w:instrText>NUMPAGES</w:instrText>
        </w:r>
        <w:r>
          <w:rPr>
            <w:rFonts w:ascii="Gotham Light" w:hAnsi="Gotham Light"/>
            <w:b/>
            <w:bCs/>
            <w:sz w:val="22"/>
            <w:szCs w:val="22"/>
          </w:rPr>
          <w:fldChar w:fldCharType="separate"/>
        </w:r>
        <w:r>
          <w:rPr>
            <w:rFonts w:ascii="Gotham Light" w:hAnsi="Gotham Light"/>
            <w:b/>
            <w:bCs/>
            <w:sz w:val="22"/>
            <w:szCs w:val="22"/>
          </w:rPr>
          <w:t>2</w:t>
        </w:r>
        <w:r>
          <w:rPr>
            <w:rFonts w:ascii="Gotham Light" w:hAnsi="Gotham Light"/>
            <w:b/>
            <w:bCs/>
            <w:sz w:val="22"/>
            <w:szCs w:val="22"/>
          </w:rPr>
          <w:fldChar w:fldCharType="end"/>
        </w:r>
      </w:p>
    </w:sdtContent>
  </w:sdt>
  <w:p w14:paraId="3825B95B" w14:textId="77777777" w:rsidR="003056E8" w:rsidRDefault="003056E8">
    <w:pPr>
      <w:pStyle w:val="Pieddepage"/>
      <w:rPr>
        <w:rFonts w:ascii="Gotham Light" w:hAnsi="Gotham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EB5" w14:textId="77777777" w:rsidR="003034B5" w:rsidRDefault="003034B5">
      <w:r>
        <w:separator/>
      </w:r>
    </w:p>
  </w:footnote>
  <w:footnote w:type="continuationSeparator" w:id="0">
    <w:p w14:paraId="401C3CFB" w14:textId="77777777" w:rsidR="003034B5" w:rsidRDefault="0030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B956" w14:textId="0E4249EC" w:rsidR="003056E8" w:rsidRDefault="003056E8">
    <w:pPr>
      <w:rPr>
        <w:rFonts w:ascii="Gotham Light" w:hAnsi="Gotham Light"/>
        <w:b/>
        <w:bCs/>
        <w:color w:val="008080"/>
      </w:rPr>
    </w:pPr>
  </w:p>
  <w:p w14:paraId="26A00EF4" w14:textId="201A910B" w:rsidR="00611889" w:rsidRDefault="00611889">
    <w:pPr>
      <w:ind w:left="2832" w:firstLine="708"/>
      <w:rPr>
        <w:rFonts w:ascii="Arial" w:hAnsi="Arial" w:cs="Arial"/>
        <w:b/>
        <w:bCs/>
        <w:color w:val="0080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83F49" wp14:editId="2638B373">
          <wp:simplePos x="0" y="0"/>
          <wp:positionH relativeFrom="column">
            <wp:posOffset>-57150</wp:posOffset>
          </wp:positionH>
          <wp:positionV relativeFrom="paragraph">
            <wp:posOffset>42544</wp:posOffset>
          </wp:positionV>
          <wp:extent cx="1200150" cy="1287607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158" cy="129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8AC96" w14:textId="77777777" w:rsidR="00611889" w:rsidRDefault="00611889">
    <w:pPr>
      <w:ind w:left="2832" w:firstLine="708"/>
      <w:rPr>
        <w:rFonts w:ascii="Arial" w:hAnsi="Arial" w:cs="Arial"/>
        <w:b/>
        <w:bCs/>
        <w:color w:val="008080"/>
        <w:sz w:val="22"/>
        <w:szCs w:val="22"/>
      </w:rPr>
    </w:pPr>
  </w:p>
  <w:p w14:paraId="357F5407" w14:textId="77777777" w:rsidR="00611889" w:rsidRDefault="00611889" w:rsidP="00611889">
    <w:pPr>
      <w:ind w:left="2832" w:firstLine="708"/>
      <w:jc w:val="right"/>
      <w:rPr>
        <w:rFonts w:ascii="Arial" w:hAnsi="Arial" w:cs="Arial"/>
        <w:b/>
        <w:bCs/>
        <w:color w:val="008080"/>
        <w:sz w:val="22"/>
        <w:szCs w:val="22"/>
      </w:rPr>
    </w:pPr>
  </w:p>
  <w:p w14:paraId="3825B957" w14:textId="6C68BD59" w:rsidR="003056E8" w:rsidRPr="00611889" w:rsidRDefault="003034B5" w:rsidP="00611889">
    <w:pPr>
      <w:ind w:left="2832"/>
      <w:rPr>
        <w:rFonts w:ascii="Arial" w:hAnsi="Arial" w:cs="Arial"/>
        <w:b/>
        <w:bCs/>
        <w:color w:val="008080"/>
        <w:sz w:val="32"/>
        <w:szCs w:val="32"/>
      </w:rPr>
    </w:pPr>
    <w:r w:rsidRPr="00611889">
      <w:rPr>
        <w:rFonts w:ascii="Arial" w:hAnsi="Arial" w:cs="Arial"/>
        <w:b/>
        <w:bCs/>
        <w:color w:val="008080"/>
        <w:sz w:val="32"/>
        <w:szCs w:val="32"/>
      </w:rPr>
      <w:t xml:space="preserve">Assemblée générale GEPSo du </w:t>
    </w:r>
    <w:r w:rsidR="005740D5" w:rsidRPr="00611889">
      <w:rPr>
        <w:rFonts w:ascii="Arial" w:hAnsi="Arial" w:cs="Arial"/>
        <w:b/>
        <w:bCs/>
        <w:color w:val="008080"/>
        <w:sz w:val="32"/>
        <w:szCs w:val="32"/>
      </w:rPr>
      <w:t>26 MAI 2021</w:t>
    </w:r>
    <w:r w:rsidRPr="00611889">
      <w:rPr>
        <w:rFonts w:ascii="Arial" w:hAnsi="Arial" w:cs="Arial"/>
        <w:b/>
        <w:bCs/>
        <w:color w:val="008080"/>
        <w:sz w:val="32"/>
        <w:szCs w:val="32"/>
      </w:rPr>
      <w:t xml:space="preserve"> </w:t>
    </w:r>
    <w:r w:rsidR="005740D5" w:rsidRPr="00611889">
      <w:rPr>
        <w:rFonts w:ascii="Arial" w:hAnsi="Arial" w:cs="Arial"/>
        <w:b/>
        <w:bCs/>
        <w:color w:val="008080"/>
        <w:sz w:val="32"/>
        <w:szCs w:val="32"/>
      </w:rPr>
      <w:t>–</w:t>
    </w:r>
    <w:r w:rsidRPr="00611889">
      <w:rPr>
        <w:rFonts w:ascii="Arial" w:hAnsi="Arial" w:cs="Arial"/>
        <w:b/>
        <w:bCs/>
        <w:color w:val="008080"/>
        <w:sz w:val="32"/>
        <w:szCs w:val="32"/>
      </w:rPr>
      <w:t xml:space="preserve"> </w:t>
    </w:r>
    <w:r w:rsidR="00A60A86">
      <w:rPr>
        <w:rFonts w:ascii="Arial" w:hAnsi="Arial" w:cs="Arial"/>
        <w:b/>
        <w:bCs/>
        <w:color w:val="008080"/>
        <w:sz w:val="32"/>
        <w:szCs w:val="32"/>
      </w:rPr>
      <w:t xml:space="preserve">Visioconférence </w:t>
    </w:r>
    <w:r w:rsidR="005740D5" w:rsidRPr="00611889">
      <w:rPr>
        <w:rFonts w:ascii="Arial" w:hAnsi="Arial" w:cs="Arial"/>
        <w:b/>
        <w:bCs/>
        <w:color w:val="008080"/>
        <w:sz w:val="32"/>
        <w:szCs w:val="32"/>
      </w:rPr>
      <w:t xml:space="preserve">ZOOM </w:t>
    </w:r>
  </w:p>
  <w:p w14:paraId="3825B958" w14:textId="76E70352" w:rsidR="003056E8" w:rsidRPr="00611889" w:rsidRDefault="003056E8" w:rsidP="00611889">
    <w:pPr>
      <w:pStyle w:val="En-tte"/>
      <w:ind w:firstLine="708"/>
      <w:rPr>
        <w:rFonts w:ascii="Gotham" w:hAnsi="Gotham"/>
        <w:sz w:val="28"/>
        <w:szCs w:val="32"/>
      </w:rPr>
    </w:pPr>
  </w:p>
  <w:p w14:paraId="2D6E8EF2" w14:textId="1F863866" w:rsidR="006D69B3" w:rsidRDefault="003034B5">
    <w:pPr>
      <w:pStyle w:val="En-tte"/>
      <w:tabs>
        <w:tab w:val="clear" w:pos="4536"/>
        <w:tab w:val="clear" w:pos="9072"/>
        <w:tab w:val="left" w:pos="1575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8"/>
    <w:rsid w:val="00007BAB"/>
    <w:rsid w:val="00111B05"/>
    <w:rsid w:val="0019689C"/>
    <w:rsid w:val="001A446A"/>
    <w:rsid w:val="001C3CD9"/>
    <w:rsid w:val="00276765"/>
    <w:rsid w:val="003034B5"/>
    <w:rsid w:val="003056E8"/>
    <w:rsid w:val="003E1E7F"/>
    <w:rsid w:val="00486C4B"/>
    <w:rsid w:val="005740D5"/>
    <w:rsid w:val="005B535F"/>
    <w:rsid w:val="005C58C9"/>
    <w:rsid w:val="00611889"/>
    <w:rsid w:val="006D69B3"/>
    <w:rsid w:val="00795A98"/>
    <w:rsid w:val="00843A44"/>
    <w:rsid w:val="008A4838"/>
    <w:rsid w:val="00991DCC"/>
    <w:rsid w:val="009D110F"/>
    <w:rsid w:val="00A46A48"/>
    <w:rsid w:val="00A60A86"/>
    <w:rsid w:val="00C22D69"/>
    <w:rsid w:val="00C233AB"/>
    <w:rsid w:val="00C83D75"/>
    <w:rsid w:val="00CF3742"/>
    <w:rsid w:val="00D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5B8D5"/>
  <w15:docId w15:val="{860ABA54-1282-4134-9159-CDBF08B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307A"/>
    <w:pPr>
      <w:keepNext/>
      <w:outlineLvl w:val="0"/>
    </w:pPr>
    <w:rPr>
      <w:rFonts w:ascii="Baskerville Old Face" w:eastAsia="Times New Roman" w:hAnsi="Baskerville Old Face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F208A"/>
  </w:style>
  <w:style w:type="character" w:customStyle="1" w:styleId="PieddepageCar">
    <w:name w:val="Pied de page Car"/>
    <w:basedOn w:val="Policepardfaut"/>
    <w:link w:val="Pieddepage"/>
    <w:uiPriority w:val="99"/>
    <w:qFormat/>
    <w:rsid w:val="006F208A"/>
  </w:style>
  <w:style w:type="character" w:customStyle="1" w:styleId="LienInternet">
    <w:name w:val="Lien Internet"/>
    <w:basedOn w:val="Policepardfaut"/>
    <w:uiPriority w:val="99"/>
    <w:unhideWhenUsed/>
    <w:rsid w:val="0094223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qFormat/>
    <w:rsid w:val="0071307A"/>
    <w:rPr>
      <w:rFonts w:ascii="Baskerville Old Face" w:eastAsia="Times New Roman" w:hAnsi="Baskerville Old Face" w:cs="Times New Roman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03B2C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408E0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916A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916AA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916AA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B018A0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B018A0"/>
    <w:rPr>
      <w:vertAlign w:val="superscript"/>
    </w:rPr>
  </w:style>
  <w:style w:type="character" w:styleId="lev">
    <w:name w:val="Strong"/>
    <w:basedOn w:val="Policepardfaut"/>
    <w:uiPriority w:val="22"/>
    <w:qFormat/>
    <w:rsid w:val="00ED3F4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666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Courier New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ourier New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Courier New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Courier New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eastAsia="Times New Roman" w:cs="Courier New"/>
      <w:color w:val="auto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Times New Roman"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Courier New"/>
      <w:color w:val="auto"/>
    </w:rPr>
  </w:style>
  <w:style w:type="character" w:customStyle="1" w:styleId="ListLabel67">
    <w:name w:val="ListLabel 67"/>
    <w:qFormat/>
    <w:rPr>
      <w:color w:val="auto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Gotham Pro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rFonts w:ascii="Gotham Light" w:hAnsi="Gotham Light" w:cs="Gotham Pro"/>
      <w:sz w:val="22"/>
      <w:szCs w:val="22"/>
    </w:rPr>
  </w:style>
  <w:style w:type="character" w:customStyle="1" w:styleId="ListLabel102">
    <w:name w:val="ListLabel 102"/>
    <w:qFormat/>
    <w:rPr>
      <w:rFonts w:ascii="Gotham Pro" w:hAnsi="Gotham Pro" w:cs="Gotham Pro"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6F20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42236"/>
    <w:pPr>
      <w:suppressAutoHyphens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1307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qFormat/>
    <w:rsid w:val="00CE1780"/>
    <w:rPr>
      <w:rFonts w:ascii="Calibri" w:eastAsia="Calibri" w:hAnsi="Calibri" w:cs="Calibri"/>
      <w:color w:val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916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1916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916A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8A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ED3F46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tps://www.gepso.fr/static/uploads/2019/07/GEPSo_20190922_Statuts-2019_V1.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anne.cornaille@gepso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2" ma:contentTypeDescription="Crée un document." ma:contentTypeScope="" ma:versionID="10275b462f2fc98e46d3428230d9c296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d0e303b943d78a57ad9ceeae915ed92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2B0CA-D115-4F5D-A723-55FF55A3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EAE16-C6BB-4B82-A7A0-7A4935BF1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Jeanne CORNAILLE</cp:lastModifiedBy>
  <cp:revision>27</cp:revision>
  <dcterms:created xsi:type="dcterms:W3CDTF">2020-03-02T10:20:00Z</dcterms:created>
  <dcterms:modified xsi:type="dcterms:W3CDTF">2021-04-15T12:40:00Z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8704">
    <vt:lpwstr>14</vt:lpwstr>
  </property>
  <property fmtid="{D5CDD505-2E9C-101B-9397-08002B2CF9AE}" pid="4" name="ContentTypeId">
    <vt:lpwstr>0x01010034228BFB4CDD5748B6533C4EB0A2D978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